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6"/>
      <w:bookmarkStart w:id="3" w:name="OLE_LINK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6-e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R4-2009680</w:t>
      </w:r>
      <w:bookmarkStart w:id="4" w:name="_GoBack"/>
      <w:bookmarkEnd w:id="4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 xml:space="preserve">Electronic Meeting, 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17 August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28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August</w:t>
      </w:r>
      <w:r>
        <w:rPr>
          <w:rFonts w:ascii="Arial" w:hAnsi="Arial" w:eastAsia="宋体"/>
          <w:b/>
          <w:sz w:val="24"/>
          <w:szCs w:val="24"/>
          <w:lang w:eastAsia="zh-CN"/>
        </w:rPr>
        <w:t>, 2020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ascii="Arial" w:hAnsi="Arial" w:eastAsia="Calibri" w:cs="Arial"/>
          <w:b/>
          <w:bCs/>
          <w:sz w:val="24"/>
          <w:lang w:val="en-GB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</w:p>
    <w:p>
      <w:pPr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Calibri" w:cs="Arial"/>
          <w:b/>
          <w:bCs/>
          <w:sz w:val="24"/>
          <w:lang w:val="en-GB"/>
        </w:rPr>
        <w:t>transmit timing requirements of IAB-MTs in CA scenarios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7.4.3.2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1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In RAN4 95-e, the following agreements are captured in WF [1]:</w:t>
      </w:r>
    </w:p>
    <w:tbl>
      <w:tblPr>
        <w:tblStyle w:val="19"/>
        <w:tblW w:w="98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pStyle w:val="3"/>
              <w:rPr>
                <w:lang w:val="en-US"/>
              </w:rPr>
            </w:pPr>
            <w:r>
              <w:rPr>
                <w:lang w:val="en-US"/>
              </w:rPr>
              <w:t>WF on CA scenarios in IAB-MT timing requirements</w:t>
            </w:r>
          </w:p>
          <w:p>
            <w:pPr>
              <w:pStyle w:val="36"/>
              <w:numPr>
                <w:ilvl w:val="0"/>
                <w:numId w:val="6"/>
              </w:numPr>
              <w:rPr>
                <w:rFonts w:cs="Times New Roman"/>
                <w:b w:val="0"/>
                <w:bCs/>
                <w:color w:val="auto"/>
                <w:szCs w:val="20"/>
              </w:rPr>
            </w:pPr>
            <w:r>
              <w:rPr>
                <w:rFonts w:cs="Times New Roman"/>
                <w:b w:val="0"/>
                <w:bCs/>
                <w:color w:val="auto"/>
                <w:szCs w:val="20"/>
              </w:rPr>
              <w:t>Define transmit timing requirements of IAB-MTs, that are supporting local area IAB-MT class, in CA scenarios</w:t>
            </w:r>
          </w:p>
          <w:p>
            <w:pPr>
              <w:pStyle w:val="26"/>
              <w:numPr>
                <w:ilvl w:val="1"/>
                <w:numId w:val="6"/>
              </w:numPr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The transmit timing requirements of IAB-MTs, that are supporting local area IAB-MT class, in CA scenarios can reuse the related requirements of Rel-15 UEs</w:t>
            </w:r>
          </w:p>
          <w:p>
            <w:pPr>
              <w:pStyle w:val="36"/>
              <w:numPr>
                <w:ilvl w:val="0"/>
                <w:numId w:val="6"/>
              </w:numPr>
              <w:rPr>
                <w:rFonts w:cs="Times New Roman"/>
                <w:b w:val="0"/>
                <w:bCs/>
                <w:color w:val="auto"/>
                <w:szCs w:val="20"/>
              </w:rPr>
            </w:pPr>
            <w:r>
              <w:rPr>
                <w:rFonts w:cs="Times New Roman"/>
                <w:b w:val="0"/>
                <w:bCs/>
                <w:color w:val="auto"/>
                <w:szCs w:val="20"/>
              </w:rPr>
              <w:t>FFS: Whether to define transmit timing requirements of IAB-MTs, that are supporting wide area IAB-MT class, in CA scenarios.</w:t>
            </w:r>
          </w:p>
          <w:p>
            <w:pPr>
              <w:pStyle w:val="36"/>
              <w:numPr>
                <w:ilvl w:val="1"/>
                <w:numId w:val="6"/>
              </w:numPr>
              <w:rPr>
                <w:rFonts w:cs="Times New Roman"/>
                <w:b w:val="0"/>
                <w:bCs/>
                <w:color w:val="auto"/>
                <w:szCs w:val="20"/>
              </w:rPr>
            </w:pPr>
            <w:r>
              <w:rPr>
                <w:rFonts w:cs="Times New Roman"/>
                <w:b w:val="0"/>
                <w:bCs/>
                <w:color w:val="auto"/>
                <w:szCs w:val="20"/>
              </w:rPr>
              <w:t>Down select from following options.</w:t>
            </w:r>
          </w:p>
          <w:p>
            <w:pPr>
              <w:pStyle w:val="36"/>
              <w:numPr>
                <w:ilvl w:val="2"/>
                <w:numId w:val="6"/>
              </w:numPr>
              <w:rPr>
                <w:rFonts w:cs="Times New Roman"/>
                <w:b w:val="0"/>
                <w:bCs/>
                <w:color w:val="auto"/>
                <w:szCs w:val="20"/>
              </w:rPr>
            </w:pPr>
            <w:r>
              <w:rPr>
                <w:rFonts w:cs="Times New Roman"/>
                <w:b w:val="0"/>
                <w:bCs/>
                <w:color w:val="auto"/>
                <w:szCs w:val="20"/>
              </w:rPr>
              <w:t>Define requirements</w:t>
            </w:r>
          </w:p>
          <w:p>
            <w:pPr>
              <w:pStyle w:val="26"/>
              <w:numPr>
                <w:ilvl w:val="3"/>
                <w:numId w:val="6"/>
              </w:num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Supported by: Nokia, Qualcomm and Samsung</w:t>
            </w:r>
          </w:p>
          <w:p>
            <w:pPr>
              <w:pStyle w:val="26"/>
              <w:numPr>
                <w:ilvl w:val="2"/>
                <w:numId w:val="6"/>
              </w:num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Do not define requirements</w:t>
            </w:r>
          </w:p>
          <w:p>
            <w:pPr>
              <w:pStyle w:val="26"/>
              <w:numPr>
                <w:ilvl w:val="3"/>
                <w:numId w:val="6"/>
              </w:numPr>
              <w:rPr>
                <w:rFonts w:hint="default"/>
                <w:lang w:val="en-US" w:eastAsia="zh-CN"/>
              </w:rPr>
            </w:pPr>
            <w:r>
              <w:rPr>
                <w:rFonts w:cs="Times New Roman"/>
                <w:sz w:val="20"/>
                <w:szCs w:val="20"/>
              </w:rPr>
              <w:t>Supported by: Ericsson</w:t>
            </w:r>
          </w:p>
        </w:tc>
      </w:tr>
    </w:tbl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The discussion in this paper is based on the agreements above.</w:t>
      </w:r>
    </w:p>
    <w:p>
      <w:pPr>
        <w:pStyle w:val="28"/>
        <w:jc w:val="both"/>
        <w:rPr>
          <w:rFonts w:hint="default" w:eastAsia="宋体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Transmit timing requirements for IAB MTs</w:t>
      </w:r>
    </w:p>
    <w:p>
      <w:pPr>
        <w:rPr>
          <w:rFonts w:hint="eastAsia" w:eastAsia="宋体" w:cs="v4.2.0"/>
          <w:sz w:val="22"/>
          <w:szCs w:val="22"/>
          <w:vertAlign w:val="baseline"/>
          <w:lang w:val="en-US" w:eastAsia="zh-CN"/>
        </w:rPr>
      </w:pPr>
      <w:r>
        <w:rPr>
          <w:rFonts w:hint="eastAsia" w:eastAsia="宋体" w:cs="v4.2.0"/>
          <w:sz w:val="22"/>
          <w:szCs w:val="22"/>
          <w:vertAlign w:val="baseline"/>
          <w:lang w:val="en-US" w:eastAsia="zh-CN"/>
        </w:rPr>
        <w:t>During RAN4 94-e-bis meeting, the WF [2] from RF session was to only limit the requirements for local area (LA) IAB-MTs, other types FFS. The agreements are copied below:</w:t>
      </w:r>
    </w:p>
    <w:tbl>
      <w:tblPr>
        <w:tblStyle w:val="19"/>
        <w:tblW w:w="98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rPr>
                <w:rFonts w:hint="default" w:eastAsia="宋体" w:cs="v4.2.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For the multi-band, multi-carrier and CA requirements, IAB-MT requirements follow BS approach for all wide area  IAB-MT class only, other IAB-MT class FFS.</w:t>
            </w:r>
          </w:p>
        </w:tc>
      </w:tr>
    </w:tbl>
    <w:p>
      <w:pPr>
        <w:rPr>
          <w:rFonts w:hint="default" w:eastAsia="宋体" w:cs="v4.2.0"/>
          <w:sz w:val="22"/>
          <w:szCs w:val="22"/>
          <w:vertAlign w:val="baseline"/>
          <w:lang w:val="en-US" w:eastAsia="zh-CN"/>
        </w:rPr>
      </w:pPr>
      <w:r>
        <w:rPr>
          <w:rFonts w:hint="eastAsia" w:eastAsia="宋体" w:cs="v4.2.0"/>
          <w:sz w:val="22"/>
          <w:szCs w:val="22"/>
          <w:vertAlign w:val="baseline"/>
          <w:lang w:val="en-US" w:eastAsia="zh-CN"/>
        </w:rPr>
        <w:t>During RAN4 95-e meeting, there was no further agreements in the RF session, so we were at the same place as the end of RAN4 94-e-bis. This is why we think for now, we should not define transmit timing requirements for wide area IAB-MTs. The agreements in the RF session were clear and straightforward which is to follow BS approach, which means UE-like transmit timing requirements are not needed.</w:t>
      </w:r>
    </w:p>
    <w:p>
      <w:pPr>
        <w:pStyle w:val="36"/>
        <w:rPr>
          <w:rFonts w:hint="eastAsia"/>
          <w:lang w:val="en-US" w:eastAsia="zh-CN"/>
        </w:rPr>
      </w:pPr>
      <w:r>
        <w:rPr>
          <w:rFonts w:hint="eastAsia" w:eastAsia="宋体" w:cs="v4.2.0"/>
          <w:sz w:val="22"/>
          <w:szCs w:val="22"/>
          <w:vertAlign w:val="baseline"/>
          <w:lang w:val="en-US" w:eastAsia="zh-CN"/>
        </w:rPr>
        <w:t>Do not define transmit timing requirements for wide area IAB-MTs</w:t>
      </w:r>
      <w:r>
        <w:rPr>
          <w:rFonts w:hint="eastAsia" w:eastAsia="宋体"/>
          <w:sz w:val="22"/>
          <w:szCs w:val="22"/>
          <w:lang w:val="en-US" w:eastAsia="zh-CN"/>
        </w:rPr>
        <w:t xml:space="preserve">. </w:t>
      </w:r>
    </w:p>
    <w:p>
      <w:pPr>
        <w:pStyle w:val="28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pStyle w:val="36"/>
        <w:numPr>
          <w:ilvl w:val="0"/>
          <w:numId w:val="0"/>
        </w:numPr>
        <w:ind w:leftChars="0"/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 xml:space="preserve">Proposal 1: </w:t>
      </w:r>
      <w:r>
        <w:rPr>
          <w:rFonts w:hint="eastAsia" w:eastAsia="宋体" w:cs="v4.2.0"/>
          <w:sz w:val="22"/>
          <w:szCs w:val="22"/>
          <w:vertAlign w:val="baseline"/>
          <w:lang w:val="en-US" w:eastAsia="zh-CN"/>
        </w:rPr>
        <w:t>Do not define transmit timing requirements for wide area IAB-MTs</w:t>
      </w:r>
      <w:r>
        <w:rPr>
          <w:rFonts w:hint="eastAsia"/>
          <w:sz w:val="22"/>
          <w:szCs w:val="22"/>
          <w:lang w:val="en-US" w:eastAsia="zh-CN"/>
        </w:rPr>
        <w:t>.</w:t>
      </w:r>
    </w:p>
    <w:p>
      <w:pPr>
        <w:pStyle w:val="28"/>
        <w:jc w:val="both"/>
      </w:pPr>
      <w:r>
        <w:t>References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sz w:val="20"/>
          <w:szCs w:val="20"/>
          <w:lang w:val="en-GB"/>
        </w:rPr>
      </w:pPr>
      <w:r>
        <w:rPr>
          <w:rFonts w:hint="default" w:ascii="Times New Roman" w:hAnsi="Times New Roman" w:cs="Times New Roman" w:eastAsiaTheme="minorEastAsia"/>
          <w:b w:val="0"/>
          <w:bCs w:val="0"/>
          <w:sz w:val="20"/>
          <w:szCs w:val="20"/>
          <w:lang w:val="en-US" w:eastAsia="zh-CN"/>
        </w:rPr>
        <w:t>R4-2008595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rFonts w:hint="eastAsia"/>
          <w:lang w:val="en-GB"/>
        </w:rPr>
        <w:t>R4-2005482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CA63DB8"/>
    <w:multiLevelType w:val="multilevel"/>
    <w:tmpl w:val="1CA63DB8"/>
    <w:lvl w:ilvl="0" w:tentative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>
    <w:nsid w:val="46B43B9D"/>
    <w:multiLevelType w:val="multilevel"/>
    <w:tmpl w:val="46B43B9D"/>
    <w:lvl w:ilvl="0" w:tentative="0">
      <w:start w:val="1"/>
      <w:numFmt w:val="decimal"/>
      <w:pStyle w:val="30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6E3167"/>
    <w:multiLevelType w:val="multilevel"/>
    <w:tmpl w:val="4D6E3167"/>
    <w:lvl w:ilvl="0" w:tentative="0">
      <w:start w:val="1"/>
      <w:numFmt w:val="decimal"/>
      <w:pStyle w:val="36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DA44281"/>
    <w:multiLevelType w:val="multilevel"/>
    <w:tmpl w:val="4DA44281"/>
    <w:lvl w:ilvl="0" w:tentative="0">
      <w:start w:val="1"/>
      <w:numFmt w:val="decimal"/>
      <w:pStyle w:val="32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1F44A7"/>
    <w:multiLevelType w:val="multilevel"/>
    <w:tmpl w:val="521F44A7"/>
    <w:lvl w:ilvl="0" w:tentative="0">
      <w:start w:val="1"/>
      <w:numFmt w:val="bullet"/>
      <w:pStyle w:val="51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47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448FD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3EDF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660D4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93931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16EDC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9788D"/>
    <w:rsid w:val="016E368C"/>
    <w:rsid w:val="017B5E4B"/>
    <w:rsid w:val="018D054D"/>
    <w:rsid w:val="01FF08B3"/>
    <w:rsid w:val="026B051B"/>
    <w:rsid w:val="02B274E2"/>
    <w:rsid w:val="02C25D33"/>
    <w:rsid w:val="03186FA1"/>
    <w:rsid w:val="03C6506D"/>
    <w:rsid w:val="03F37217"/>
    <w:rsid w:val="04C77D0A"/>
    <w:rsid w:val="04D5204C"/>
    <w:rsid w:val="059B61E4"/>
    <w:rsid w:val="05A86143"/>
    <w:rsid w:val="06076BC1"/>
    <w:rsid w:val="06105DAC"/>
    <w:rsid w:val="062F1DED"/>
    <w:rsid w:val="069766CC"/>
    <w:rsid w:val="07502CA2"/>
    <w:rsid w:val="078B76F8"/>
    <w:rsid w:val="079C29C7"/>
    <w:rsid w:val="079D410C"/>
    <w:rsid w:val="07D45C41"/>
    <w:rsid w:val="080661C8"/>
    <w:rsid w:val="08641205"/>
    <w:rsid w:val="0868025F"/>
    <w:rsid w:val="0873226E"/>
    <w:rsid w:val="08935729"/>
    <w:rsid w:val="08C654D4"/>
    <w:rsid w:val="08CC5D10"/>
    <w:rsid w:val="092C45E6"/>
    <w:rsid w:val="099F556C"/>
    <w:rsid w:val="09C640C3"/>
    <w:rsid w:val="0A5763D4"/>
    <w:rsid w:val="0A684C4F"/>
    <w:rsid w:val="0A7BF868"/>
    <w:rsid w:val="0AC12B88"/>
    <w:rsid w:val="0B2F05F5"/>
    <w:rsid w:val="0B38708C"/>
    <w:rsid w:val="0B7322DC"/>
    <w:rsid w:val="0BB77882"/>
    <w:rsid w:val="0C3566BC"/>
    <w:rsid w:val="0C391535"/>
    <w:rsid w:val="0C3C5307"/>
    <w:rsid w:val="0C56263C"/>
    <w:rsid w:val="0C5E2B8A"/>
    <w:rsid w:val="0D102274"/>
    <w:rsid w:val="0D8B1463"/>
    <w:rsid w:val="0DA958CA"/>
    <w:rsid w:val="0DC9088C"/>
    <w:rsid w:val="0DF104D3"/>
    <w:rsid w:val="0E1C586B"/>
    <w:rsid w:val="0E5237AB"/>
    <w:rsid w:val="0ED138E6"/>
    <w:rsid w:val="0EED584B"/>
    <w:rsid w:val="0F67780F"/>
    <w:rsid w:val="0F8F3C2A"/>
    <w:rsid w:val="0FB648CB"/>
    <w:rsid w:val="0FD0731A"/>
    <w:rsid w:val="0FF1533A"/>
    <w:rsid w:val="0FFE0AFA"/>
    <w:rsid w:val="10A34D44"/>
    <w:rsid w:val="10AA3C13"/>
    <w:rsid w:val="10CD0B75"/>
    <w:rsid w:val="10EA6B61"/>
    <w:rsid w:val="10F7295C"/>
    <w:rsid w:val="110C4D24"/>
    <w:rsid w:val="122017FC"/>
    <w:rsid w:val="128409CA"/>
    <w:rsid w:val="12BB3A94"/>
    <w:rsid w:val="12EF585C"/>
    <w:rsid w:val="130A066D"/>
    <w:rsid w:val="13262572"/>
    <w:rsid w:val="136D11EC"/>
    <w:rsid w:val="137D50D6"/>
    <w:rsid w:val="139B3B65"/>
    <w:rsid w:val="13D36053"/>
    <w:rsid w:val="13F75352"/>
    <w:rsid w:val="1480544B"/>
    <w:rsid w:val="14B36B91"/>
    <w:rsid w:val="164F667E"/>
    <w:rsid w:val="165D0583"/>
    <w:rsid w:val="16654289"/>
    <w:rsid w:val="16A740F6"/>
    <w:rsid w:val="16DB79C9"/>
    <w:rsid w:val="16F76B11"/>
    <w:rsid w:val="17141F2D"/>
    <w:rsid w:val="17A076C4"/>
    <w:rsid w:val="17A62BCE"/>
    <w:rsid w:val="17C22275"/>
    <w:rsid w:val="17E826AB"/>
    <w:rsid w:val="18D3414F"/>
    <w:rsid w:val="18D91924"/>
    <w:rsid w:val="19A96435"/>
    <w:rsid w:val="1A0B3A21"/>
    <w:rsid w:val="1B1547E1"/>
    <w:rsid w:val="1B3329B5"/>
    <w:rsid w:val="1B7F155B"/>
    <w:rsid w:val="1C6134BE"/>
    <w:rsid w:val="1C6A6128"/>
    <w:rsid w:val="1D1F1294"/>
    <w:rsid w:val="1D354E67"/>
    <w:rsid w:val="1E8806BC"/>
    <w:rsid w:val="1E9B2F1B"/>
    <w:rsid w:val="1EA137E3"/>
    <w:rsid w:val="1EE66AFB"/>
    <w:rsid w:val="1F0936F5"/>
    <w:rsid w:val="1F17474D"/>
    <w:rsid w:val="1F2B10F9"/>
    <w:rsid w:val="1F711839"/>
    <w:rsid w:val="1F7E7542"/>
    <w:rsid w:val="200D067C"/>
    <w:rsid w:val="20811B82"/>
    <w:rsid w:val="20A662B2"/>
    <w:rsid w:val="21091739"/>
    <w:rsid w:val="211451D0"/>
    <w:rsid w:val="2151075A"/>
    <w:rsid w:val="21622499"/>
    <w:rsid w:val="2170262B"/>
    <w:rsid w:val="21807FBC"/>
    <w:rsid w:val="219E74A3"/>
    <w:rsid w:val="21CE5247"/>
    <w:rsid w:val="220539DF"/>
    <w:rsid w:val="22571B82"/>
    <w:rsid w:val="22920D1D"/>
    <w:rsid w:val="22C0245E"/>
    <w:rsid w:val="230B25C1"/>
    <w:rsid w:val="23514077"/>
    <w:rsid w:val="23855295"/>
    <w:rsid w:val="23B20773"/>
    <w:rsid w:val="23CF6D67"/>
    <w:rsid w:val="244F4BD6"/>
    <w:rsid w:val="248F188B"/>
    <w:rsid w:val="24BC3350"/>
    <w:rsid w:val="24E91488"/>
    <w:rsid w:val="25077EC5"/>
    <w:rsid w:val="25151459"/>
    <w:rsid w:val="25630107"/>
    <w:rsid w:val="25962669"/>
    <w:rsid w:val="25C20278"/>
    <w:rsid w:val="262D62D9"/>
    <w:rsid w:val="26443720"/>
    <w:rsid w:val="26681CAB"/>
    <w:rsid w:val="267E5FCE"/>
    <w:rsid w:val="26B35BAC"/>
    <w:rsid w:val="27572E0B"/>
    <w:rsid w:val="280C272A"/>
    <w:rsid w:val="28352D10"/>
    <w:rsid w:val="284E33F7"/>
    <w:rsid w:val="287A3770"/>
    <w:rsid w:val="28BD3182"/>
    <w:rsid w:val="291141AD"/>
    <w:rsid w:val="293606FA"/>
    <w:rsid w:val="29517179"/>
    <w:rsid w:val="29E7086A"/>
    <w:rsid w:val="2A1219AD"/>
    <w:rsid w:val="2A394321"/>
    <w:rsid w:val="2ACB2248"/>
    <w:rsid w:val="2AE26D3F"/>
    <w:rsid w:val="2AF8774D"/>
    <w:rsid w:val="2B0F6E62"/>
    <w:rsid w:val="2B20237A"/>
    <w:rsid w:val="2B2B7A87"/>
    <w:rsid w:val="2B4E55E6"/>
    <w:rsid w:val="2B7579C5"/>
    <w:rsid w:val="2B76094A"/>
    <w:rsid w:val="2B920B79"/>
    <w:rsid w:val="2BB04900"/>
    <w:rsid w:val="2BBC50C5"/>
    <w:rsid w:val="2C3A3275"/>
    <w:rsid w:val="2C495744"/>
    <w:rsid w:val="2CEE6B8D"/>
    <w:rsid w:val="2D233DAE"/>
    <w:rsid w:val="2D8E403A"/>
    <w:rsid w:val="2E0770FA"/>
    <w:rsid w:val="2E145F76"/>
    <w:rsid w:val="2EA86D09"/>
    <w:rsid w:val="2F32226B"/>
    <w:rsid w:val="2F376D10"/>
    <w:rsid w:val="2F596601"/>
    <w:rsid w:val="2FA231C5"/>
    <w:rsid w:val="308B65F2"/>
    <w:rsid w:val="3117229F"/>
    <w:rsid w:val="31395268"/>
    <w:rsid w:val="313B7383"/>
    <w:rsid w:val="318A102B"/>
    <w:rsid w:val="31950F1B"/>
    <w:rsid w:val="31A50177"/>
    <w:rsid w:val="320F0A18"/>
    <w:rsid w:val="32227D1D"/>
    <w:rsid w:val="32351CB2"/>
    <w:rsid w:val="324554E5"/>
    <w:rsid w:val="325D2B5A"/>
    <w:rsid w:val="326D4C4D"/>
    <w:rsid w:val="327661FC"/>
    <w:rsid w:val="3288676B"/>
    <w:rsid w:val="32A12F92"/>
    <w:rsid w:val="32B33B5A"/>
    <w:rsid w:val="32EE27B2"/>
    <w:rsid w:val="33245EFA"/>
    <w:rsid w:val="33372789"/>
    <w:rsid w:val="333876C2"/>
    <w:rsid w:val="33484A1E"/>
    <w:rsid w:val="335F47E9"/>
    <w:rsid w:val="346E4104"/>
    <w:rsid w:val="3476470C"/>
    <w:rsid w:val="34D83C16"/>
    <w:rsid w:val="34D87C7B"/>
    <w:rsid w:val="34FA5652"/>
    <w:rsid w:val="3509315E"/>
    <w:rsid w:val="351A4CC6"/>
    <w:rsid w:val="353D3996"/>
    <w:rsid w:val="35F028CC"/>
    <w:rsid w:val="35F16798"/>
    <w:rsid w:val="37705F34"/>
    <w:rsid w:val="377700B0"/>
    <w:rsid w:val="37846083"/>
    <w:rsid w:val="37AF7036"/>
    <w:rsid w:val="380927B5"/>
    <w:rsid w:val="3876150B"/>
    <w:rsid w:val="38D77604"/>
    <w:rsid w:val="39073059"/>
    <w:rsid w:val="392739EA"/>
    <w:rsid w:val="392D38AD"/>
    <w:rsid w:val="3946679B"/>
    <w:rsid w:val="399A43EA"/>
    <w:rsid w:val="39E04A77"/>
    <w:rsid w:val="3A0F1960"/>
    <w:rsid w:val="3A166029"/>
    <w:rsid w:val="3A23663F"/>
    <w:rsid w:val="3A364B42"/>
    <w:rsid w:val="3AF216E5"/>
    <w:rsid w:val="3B02469B"/>
    <w:rsid w:val="3B30671A"/>
    <w:rsid w:val="3B5662AC"/>
    <w:rsid w:val="3C727D51"/>
    <w:rsid w:val="3CCC387D"/>
    <w:rsid w:val="3CCE203C"/>
    <w:rsid w:val="3D0C1655"/>
    <w:rsid w:val="3D4E48C8"/>
    <w:rsid w:val="3D6071C3"/>
    <w:rsid w:val="3D77737D"/>
    <w:rsid w:val="3DC04E13"/>
    <w:rsid w:val="3DD244E7"/>
    <w:rsid w:val="3E5B41D6"/>
    <w:rsid w:val="3ECE16FA"/>
    <w:rsid w:val="3F072EB0"/>
    <w:rsid w:val="3FF55768"/>
    <w:rsid w:val="40566CBF"/>
    <w:rsid w:val="405B0BEF"/>
    <w:rsid w:val="407921CE"/>
    <w:rsid w:val="40B315C6"/>
    <w:rsid w:val="40C04FE0"/>
    <w:rsid w:val="4117526A"/>
    <w:rsid w:val="416D11E1"/>
    <w:rsid w:val="41AA7137"/>
    <w:rsid w:val="41BC55C2"/>
    <w:rsid w:val="41EC58FB"/>
    <w:rsid w:val="42381A71"/>
    <w:rsid w:val="426B0C9E"/>
    <w:rsid w:val="42841694"/>
    <w:rsid w:val="429266C7"/>
    <w:rsid w:val="42AF1322"/>
    <w:rsid w:val="42B30ACF"/>
    <w:rsid w:val="42E73C10"/>
    <w:rsid w:val="42EF0E34"/>
    <w:rsid w:val="430903EA"/>
    <w:rsid w:val="43140EC2"/>
    <w:rsid w:val="43EE582E"/>
    <w:rsid w:val="43F92766"/>
    <w:rsid w:val="43FB3DA4"/>
    <w:rsid w:val="44022066"/>
    <w:rsid w:val="441C4006"/>
    <w:rsid w:val="449E489D"/>
    <w:rsid w:val="44B24294"/>
    <w:rsid w:val="451019FB"/>
    <w:rsid w:val="455B13AC"/>
    <w:rsid w:val="45CF3CD0"/>
    <w:rsid w:val="45D95F13"/>
    <w:rsid w:val="460567D8"/>
    <w:rsid w:val="462F25DF"/>
    <w:rsid w:val="46620161"/>
    <w:rsid w:val="477A6D83"/>
    <w:rsid w:val="47C304FD"/>
    <w:rsid w:val="47C357A6"/>
    <w:rsid w:val="47D77F02"/>
    <w:rsid w:val="482618BA"/>
    <w:rsid w:val="487C3875"/>
    <w:rsid w:val="489059E6"/>
    <w:rsid w:val="48977283"/>
    <w:rsid w:val="48FA3778"/>
    <w:rsid w:val="49896512"/>
    <w:rsid w:val="4996414B"/>
    <w:rsid w:val="49BA3D71"/>
    <w:rsid w:val="4A2F7724"/>
    <w:rsid w:val="4A5C70F1"/>
    <w:rsid w:val="4AB61A05"/>
    <w:rsid w:val="4AF26B9D"/>
    <w:rsid w:val="4BB65435"/>
    <w:rsid w:val="4BCE1489"/>
    <w:rsid w:val="4BEA1EE4"/>
    <w:rsid w:val="4BFB2D49"/>
    <w:rsid w:val="4C293566"/>
    <w:rsid w:val="4C723787"/>
    <w:rsid w:val="4CF05EAC"/>
    <w:rsid w:val="4D102CB4"/>
    <w:rsid w:val="4D1463CD"/>
    <w:rsid w:val="4D9E609E"/>
    <w:rsid w:val="4E0243C8"/>
    <w:rsid w:val="4EA61F19"/>
    <w:rsid w:val="4EB053BD"/>
    <w:rsid w:val="4F6677E1"/>
    <w:rsid w:val="4FBC6FAF"/>
    <w:rsid w:val="4FC37410"/>
    <w:rsid w:val="4FDC68F3"/>
    <w:rsid w:val="50005DA1"/>
    <w:rsid w:val="502A6272"/>
    <w:rsid w:val="5041435B"/>
    <w:rsid w:val="50564CCA"/>
    <w:rsid w:val="505A1CB0"/>
    <w:rsid w:val="509778C7"/>
    <w:rsid w:val="511E1DE8"/>
    <w:rsid w:val="514D66AE"/>
    <w:rsid w:val="5154719F"/>
    <w:rsid w:val="51773E2A"/>
    <w:rsid w:val="518F4E36"/>
    <w:rsid w:val="51C53170"/>
    <w:rsid w:val="5280421D"/>
    <w:rsid w:val="52BF27F0"/>
    <w:rsid w:val="52DB2793"/>
    <w:rsid w:val="52FC10E1"/>
    <w:rsid w:val="535E62F0"/>
    <w:rsid w:val="5361709F"/>
    <w:rsid w:val="53705401"/>
    <w:rsid w:val="53752E8D"/>
    <w:rsid w:val="53832E83"/>
    <w:rsid w:val="53A74DC7"/>
    <w:rsid w:val="53C44BEA"/>
    <w:rsid w:val="53D45151"/>
    <w:rsid w:val="540D782C"/>
    <w:rsid w:val="542835DF"/>
    <w:rsid w:val="542F1421"/>
    <w:rsid w:val="544B51D2"/>
    <w:rsid w:val="544D013B"/>
    <w:rsid w:val="546C32BA"/>
    <w:rsid w:val="55352F87"/>
    <w:rsid w:val="5553143F"/>
    <w:rsid w:val="55B42DC5"/>
    <w:rsid w:val="56E81135"/>
    <w:rsid w:val="56FF2A90"/>
    <w:rsid w:val="57221ADC"/>
    <w:rsid w:val="573B229E"/>
    <w:rsid w:val="578545C8"/>
    <w:rsid w:val="57FF7814"/>
    <w:rsid w:val="586B2608"/>
    <w:rsid w:val="58E20C36"/>
    <w:rsid w:val="592D7AE2"/>
    <w:rsid w:val="593554F0"/>
    <w:rsid w:val="5A3078C5"/>
    <w:rsid w:val="5AAC4CA7"/>
    <w:rsid w:val="5ADF3A74"/>
    <w:rsid w:val="5AE53367"/>
    <w:rsid w:val="5B0B0083"/>
    <w:rsid w:val="5B5559A3"/>
    <w:rsid w:val="5BC0364C"/>
    <w:rsid w:val="5BC3228B"/>
    <w:rsid w:val="5BCF4FAE"/>
    <w:rsid w:val="5C3B1FEA"/>
    <w:rsid w:val="5C6A01BF"/>
    <w:rsid w:val="5C9D5A80"/>
    <w:rsid w:val="5D041ECD"/>
    <w:rsid w:val="5E2D4C21"/>
    <w:rsid w:val="5EE41E2E"/>
    <w:rsid w:val="5EF92809"/>
    <w:rsid w:val="5F025A64"/>
    <w:rsid w:val="5F0F00DA"/>
    <w:rsid w:val="5F520F91"/>
    <w:rsid w:val="5F5E6814"/>
    <w:rsid w:val="60017F85"/>
    <w:rsid w:val="6045086B"/>
    <w:rsid w:val="60745B63"/>
    <w:rsid w:val="61051332"/>
    <w:rsid w:val="614B3FC4"/>
    <w:rsid w:val="62302F88"/>
    <w:rsid w:val="62812953"/>
    <w:rsid w:val="62B7743E"/>
    <w:rsid w:val="64116858"/>
    <w:rsid w:val="64263D16"/>
    <w:rsid w:val="648D5222"/>
    <w:rsid w:val="64B2258D"/>
    <w:rsid w:val="64D35246"/>
    <w:rsid w:val="65596380"/>
    <w:rsid w:val="65997784"/>
    <w:rsid w:val="65C64C37"/>
    <w:rsid w:val="661E18B5"/>
    <w:rsid w:val="66AB371C"/>
    <w:rsid w:val="66AE1192"/>
    <w:rsid w:val="66C26880"/>
    <w:rsid w:val="66CA69C3"/>
    <w:rsid w:val="670D3F2D"/>
    <w:rsid w:val="67A81CBF"/>
    <w:rsid w:val="67DA4215"/>
    <w:rsid w:val="67E42DFA"/>
    <w:rsid w:val="680A09E1"/>
    <w:rsid w:val="6837438D"/>
    <w:rsid w:val="6860443E"/>
    <w:rsid w:val="68EB3ADC"/>
    <w:rsid w:val="69054D7D"/>
    <w:rsid w:val="69462386"/>
    <w:rsid w:val="6A2870D5"/>
    <w:rsid w:val="6A7016FE"/>
    <w:rsid w:val="6A7E3D7C"/>
    <w:rsid w:val="6A976352"/>
    <w:rsid w:val="6AC66DB8"/>
    <w:rsid w:val="6AFC6812"/>
    <w:rsid w:val="6B4942AC"/>
    <w:rsid w:val="6B4E0765"/>
    <w:rsid w:val="6B5E2EC6"/>
    <w:rsid w:val="6C26718E"/>
    <w:rsid w:val="6C42065A"/>
    <w:rsid w:val="6C6F44FD"/>
    <w:rsid w:val="6CD4731D"/>
    <w:rsid w:val="6D121910"/>
    <w:rsid w:val="6D3205F0"/>
    <w:rsid w:val="6DB702B4"/>
    <w:rsid w:val="6E1766F0"/>
    <w:rsid w:val="6E504618"/>
    <w:rsid w:val="6EB20078"/>
    <w:rsid w:val="6ECC60CC"/>
    <w:rsid w:val="6F5579D7"/>
    <w:rsid w:val="6F801AF8"/>
    <w:rsid w:val="6F8906F0"/>
    <w:rsid w:val="6F8D5AAE"/>
    <w:rsid w:val="6FB21AA7"/>
    <w:rsid w:val="6FFF59CB"/>
    <w:rsid w:val="70160759"/>
    <w:rsid w:val="70200B37"/>
    <w:rsid w:val="70336F79"/>
    <w:rsid w:val="7037013D"/>
    <w:rsid w:val="704E4A67"/>
    <w:rsid w:val="70995673"/>
    <w:rsid w:val="70A27F1E"/>
    <w:rsid w:val="70AA0AC2"/>
    <w:rsid w:val="70EA7511"/>
    <w:rsid w:val="71112353"/>
    <w:rsid w:val="71143E21"/>
    <w:rsid w:val="71AF43AC"/>
    <w:rsid w:val="71C2130A"/>
    <w:rsid w:val="72867A39"/>
    <w:rsid w:val="72C82EA5"/>
    <w:rsid w:val="72EE3608"/>
    <w:rsid w:val="7327462F"/>
    <w:rsid w:val="732F59FD"/>
    <w:rsid w:val="732F7900"/>
    <w:rsid w:val="734B5574"/>
    <w:rsid w:val="7355417D"/>
    <w:rsid w:val="736C3FBB"/>
    <w:rsid w:val="73A85DC8"/>
    <w:rsid w:val="73C32C41"/>
    <w:rsid w:val="74573DE9"/>
    <w:rsid w:val="749900DE"/>
    <w:rsid w:val="74D53B99"/>
    <w:rsid w:val="75206F1B"/>
    <w:rsid w:val="753A7704"/>
    <w:rsid w:val="754C1AAF"/>
    <w:rsid w:val="75A12878"/>
    <w:rsid w:val="75C63BA1"/>
    <w:rsid w:val="76761DE7"/>
    <w:rsid w:val="76991F3B"/>
    <w:rsid w:val="76D8737F"/>
    <w:rsid w:val="76E279D7"/>
    <w:rsid w:val="772E0626"/>
    <w:rsid w:val="7752184A"/>
    <w:rsid w:val="7754709D"/>
    <w:rsid w:val="776E285A"/>
    <w:rsid w:val="779E3171"/>
    <w:rsid w:val="77B02D8D"/>
    <w:rsid w:val="77C0093D"/>
    <w:rsid w:val="77C90B9C"/>
    <w:rsid w:val="78384CBC"/>
    <w:rsid w:val="784258BF"/>
    <w:rsid w:val="78654C62"/>
    <w:rsid w:val="7884788C"/>
    <w:rsid w:val="78F44922"/>
    <w:rsid w:val="79274814"/>
    <w:rsid w:val="793758F2"/>
    <w:rsid w:val="79DC6C3F"/>
    <w:rsid w:val="79ED4DBE"/>
    <w:rsid w:val="7A250260"/>
    <w:rsid w:val="7A787ECB"/>
    <w:rsid w:val="7A8B51CB"/>
    <w:rsid w:val="7AA7295C"/>
    <w:rsid w:val="7AAB7BA2"/>
    <w:rsid w:val="7AB507FA"/>
    <w:rsid w:val="7AC634CB"/>
    <w:rsid w:val="7AD2745F"/>
    <w:rsid w:val="7C3A7105"/>
    <w:rsid w:val="7C41564D"/>
    <w:rsid w:val="7C8E16C9"/>
    <w:rsid w:val="7CB358D9"/>
    <w:rsid w:val="7CB561C0"/>
    <w:rsid w:val="7CCC277F"/>
    <w:rsid w:val="7CE3033A"/>
    <w:rsid w:val="7D0A2590"/>
    <w:rsid w:val="7D4F7270"/>
    <w:rsid w:val="7D54493D"/>
    <w:rsid w:val="7D550752"/>
    <w:rsid w:val="7D661E21"/>
    <w:rsid w:val="7D6A7A29"/>
    <w:rsid w:val="7DCC5A45"/>
    <w:rsid w:val="7E8B6D0C"/>
    <w:rsid w:val="7F285EA4"/>
    <w:rsid w:val="7F787EDB"/>
    <w:rsid w:val="7FDD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4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3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38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7">
    <w:name w:val="annotation text"/>
    <w:basedOn w:val="1"/>
    <w:link w:val="58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46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9">
    <w:name w:val="List 2"/>
    <w:basedOn w:val="10"/>
    <w:semiHidden/>
    <w:unhideWhenUsed/>
    <w:qFormat/>
    <w:uiPriority w:val="99"/>
    <w:pPr>
      <w:ind w:left="566" w:hanging="283"/>
      <w:contextualSpacing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Balloon Text"/>
    <w:basedOn w:val="1"/>
    <w:link w:val="55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2">
    <w:name w:val="header"/>
    <w:basedOn w:val="1"/>
    <w:link w:val="53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3">
    <w:name w:val="toc 1"/>
    <w:basedOn w:val="1"/>
    <w:next w:val="1"/>
    <w:unhideWhenUsed/>
    <w:qFormat/>
    <w:uiPriority w:val="39"/>
    <w:pPr>
      <w:spacing w:after="100"/>
    </w:pPr>
  </w:style>
  <w:style w:type="paragraph" w:styleId="14">
    <w:name w:val="table of figures"/>
    <w:basedOn w:val="1"/>
    <w:next w:val="1"/>
    <w:unhideWhenUsed/>
    <w:qFormat/>
    <w:uiPriority w:val="99"/>
    <w:pPr>
      <w:spacing w:after="0"/>
    </w:pPr>
  </w:style>
  <w:style w:type="paragraph" w:styleId="15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6">
    <w:name w:val="Normal (Web)"/>
    <w:basedOn w:val="1"/>
    <w:semiHidden/>
    <w:unhideWhenUsed/>
    <w:qFormat/>
    <w:uiPriority w:val="99"/>
    <w:rPr>
      <w:sz w:val="24"/>
    </w:rPr>
  </w:style>
  <w:style w:type="paragraph" w:styleId="17">
    <w:name w:val="annotation subject"/>
    <w:basedOn w:val="7"/>
    <w:next w:val="7"/>
    <w:link w:val="59"/>
    <w:semiHidden/>
    <w:unhideWhenUsed/>
    <w:qFormat/>
    <w:uiPriority w:val="99"/>
    <w:rPr>
      <w:b/>
      <w:bCs/>
    </w:rPr>
  </w:style>
  <w:style w:type="table" w:styleId="19">
    <w:name w:val="Table Grid"/>
    <w:basedOn w:val="18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21">
    <w:name w:val="FollowedHyperlink"/>
    <w:basedOn w:val="20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2">
    <w:name w:val="Hyperlink"/>
    <w:basedOn w:val="2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3">
    <w:name w:val="annotation reference"/>
    <w:basedOn w:val="20"/>
    <w:semiHidden/>
    <w:unhideWhenUsed/>
    <w:qFormat/>
    <w:uiPriority w:val="99"/>
    <w:rPr>
      <w:sz w:val="16"/>
      <w:szCs w:val="16"/>
    </w:rPr>
  </w:style>
  <w:style w:type="character" w:customStyle="1" w:styleId="24">
    <w:name w:val="Heading 2 Char"/>
    <w:basedOn w:val="20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5">
    <w:name w:val="Heading 1 Char"/>
    <w:basedOn w:val="20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6">
    <w:name w:val="List Paragraph"/>
    <w:basedOn w:val="1"/>
    <w:link w:val="33"/>
    <w:qFormat/>
    <w:uiPriority w:val="34"/>
    <w:pPr>
      <w:ind w:left="720"/>
      <w:contextualSpacing/>
    </w:pPr>
  </w:style>
  <w:style w:type="paragraph" w:customStyle="1" w:styleId="27">
    <w:name w:val="RAN4 H2"/>
    <w:basedOn w:val="3"/>
    <w:next w:val="1"/>
    <w:link w:val="29"/>
    <w:qFormat/>
    <w:uiPriority w:val="0"/>
    <w:rPr>
      <w:lang w:val="en-US"/>
    </w:rPr>
  </w:style>
  <w:style w:type="paragraph" w:customStyle="1" w:styleId="28">
    <w:name w:val="RAN4 H1"/>
    <w:basedOn w:val="1"/>
    <w:link w:val="3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9">
    <w:name w:val="RAN4 H2 Char"/>
    <w:basedOn w:val="24"/>
    <w:link w:val="27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30">
    <w:name w:val="RAN4 Observation"/>
    <w:basedOn w:val="26"/>
    <w:next w:val="1"/>
    <w:link w:val="34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1">
    <w:name w:val="RAN4 H1 Char"/>
    <w:basedOn w:val="20"/>
    <w:link w:val="28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2">
    <w:name w:val="RAN4 Proposal"/>
    <w:basedOn w:val="26"/>
    <w:next w:val="1"/>
    <w:link w:val="35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3">
    <w:name w:val="List Paragraph Char"/>
    <w:basedOn w:val="20"/>
    <w:link w:val="26"/>
    <w:qFormat/>
    <w:uiPriority w:val="34"/>
  </w:style>
  <w:style w:type="character" w:customStyle="1" w:styleId="34">
    <w:name w:val="RAN4 Observation Char"/>
    <w:basedOn w:val="33"/>
    <w:link w:val="3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5">
    <w:name w:val="RAN4 Proposal Char"/>
    <w:basedOn w:val="33"/>
    <w:link w:val="32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6">
    <w:name w:val="RAN4 proposal"/>
    <w:basedOn w:val="6"/>
    <w:next w:val="1"/>
    <w:link w:val="39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7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8">
    <w:name w:val="Caption Char"/>
    <w:basedOn w:val="20"/>
    <w:link w:val="6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9">
    <w:name w:val="RAN4 proposal Char"/>
    <w:basedOn w:val="38"/>
    <w:link w:val="36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40">
    <w:name w:val="RAN4 observation"/>
    <w:basedOn w:val="30"/>
    <w:next w:val="1"/>
    <w:link w:val="41"/>
    <w:qFormat/>
    <w:uiPriority w:val="0"/>
    <w:pPr>
      <w:ind w:left="0" w:firstLine="0"/>
    </w:pPr>
    <w:rPr>
      <w:sz w:val="22"/>
    </w:rPr>
  </w:style>
  <w:style w:type="character" w:customStyle="1" w:styleId="41">
    <w:name w:val="RAN4 observation Char"/>
    <w:basedOn w:val="34"/>
    <w:link w:val="4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2">
    <w:name w:val="Unresolved Mention"/>
    <w:basedOn w:val="20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3">
    <w:name w:val="Heading 4 Char"/>
    <w:basedOn w:val="20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4">
    <w:name w:val="Doc-text2 Char"/>
    <w:link w:val="45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5">
    <w:name w:val="Doc-text2"/>
    <w:basedOn w:val="1"/>
    <w:link w:val="4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6">
    <w:name w:val="Body Text Char"/>
    <w:basedOn w:val="20"/>
    <w:link w:val="8"/>
    <w:semiHidden/>
    <w:qFormat/>
    <w:uiPriority w:val="0"/>
    <w:rPr>
      <w:rFonts w:ascii="Arial" w:hAnsi="Arial"/>
      <w:lang w:val="da-DK" w:eastAsia="zh-CN"/>
    </w:rPr>
  </w:style>
  <w:style w:type="paragraph" w:customStyle="1" w:styleId="47">
    <w:name w:val="Agreement"/>
    <w:basedOn w:val="1"/>
    <w:next w:val="45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8">
    <w:name w:val="TAL"/>
    <w:basedOn w:val="1"/>
    <w:link w:val="49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9">
    <w:name w:val="TAL Char"/>
    <w:link w:val="48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50">
    <w:name w:val="B2"/>
    <w:basedOn w:val="9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1">
    <w:name w:val="EmailDiscussion"/>
    <w:basedOn w:val="1"/>
    <w:next w:val="1"/>
    <w:link w:val="52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2">
    <w:name w:val="EmailDiscussion Char"/>
    <w:link w:val="51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3">
    <w:name w:val="Header Char"/>
    <w:basedOn w:val="20"/>
    <w:link w:val="12"/>
    <w:semiHidden/>
    <w:qFormat/>
    <w:locked/>
    <w:uiPriority w:val="0"/>
    <w:rPr>
      <w:rFonts w:ascii="Tms Rmn" w:hAnsi="Tms Rmn"/>
      <w:b/>
      <w:sz w:val="18"/>
    </w:rPr>
  </w:style>
  <w:style w:type="character" w:customStyle="1" w:styleId="54">
    <w:name w:val="Header Char1"/>
    <w:basedOn w:val="20"/>
    <w:semiHidden/>
    <w:qFormat/>
    <w:uiPriority w:val="99"/>
    <w:rPr>
      <w:rFonts w:ascii="Times New Roman" w:hAnsi="Times New Roman"/>
      <w:sz w:val="20"/>
    </w:rPr>
  </w:style>
  <w:style w:type="character" w:customStyle="1" w:styleId="55">
    <w:name w:val="Balloon Text Char"/>
    <w:basedOn w:val="20"/>
    <w:link w:val="11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6">
    <w:name w:val="CR Cover Page Zchn"/>
    <w:link w:val="57"/>
    <w:qFormat/>
    <w:locked/>
    <w:uiPriority w:val="0"/>
    <w:rPr>
      <w:rFonts w:ascii="Arial" w:hAnsi="Arial" w:cs="Arial"/>
      <w:lang w:val="en-GB"/>
    </w:rPr>
  </w:style>
  <w:style w:type="paragraph" w:customStyle="1" w:styleId="57">
    <w:name w:val="CR Cover Page"/>
    <w:link w:val="56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8">
    <w:name w:val="Comment Text Char"/>
    <w:basedOn w:val="20"/>
    <w:link w:val="7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9">
    <w:name w:val="Comment Subject Char"/>
    <w:basedOn w:val="58"/>
    <w:link w:val="17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60">
    <w:name w:val="3GPP Normal Text"/>
    <w:basedOn w:val="8"/>
    <w:link w:val="61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1">
    <w:name w:val="3GPP Normal Text Char"/>
    <w:link w:val="60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2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6">
    <w:name w:val="B1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5B53C8-48A5-44AD-B897-E90CB0B8E3EC}">
  <ds:schemaRefs/>
</ds:datastoreItem>
</file>

<file path=customXml/itemProps3.xml><?xml version="1.0" encoding="utf-8"?>
<ds:datastoreItem xmlns:ds="http://schemas.openxmlformats.org/officeDocument/2006/customXml" ds:itemID="{08DA32A5-C37F-4DB0-94C0-5301A1F35695}">
  <ds:schemaRefs/>
</ds:datastoreItem>
</file>

<file path=customXml/itemProps4.xml><?xml version="1.0" encoding="utf-8"?>
<ds:datastoreItem xmlns:ds="http://schemas.openxmlformats.org/officeDocument/2006/customXml" ds:itemID="{EAA4E9F1-3478-4E48-ACB7-A0EA7CF8F594}">
  <ds:schemaRefs/>
</ds:datastoreItem>
</file>

<file path=customXml/itemProps5.xml><?xml version="1.0" encoding="utf-8"?>
<ds:datastoreItem xmlns:ds="http://schemas.openxmlformats.org/officeDocument/2006/customXml" ds:itemID="{DDD117E1-8C1C-466A-8D7F-EAF64C1488C0}">
  <ds:schemaRefs/>
</ds:datastoreItem>
</file>

<file path=customXml/itemProps6.xml><?xml version="1.0" encoding="utf-8"?>
<ds:datastoreItem xmlns:ds="http://schemas.openxmlformats.org/officeDocument/2006/customXml" ds:itemID="{E8E32C24-5F96-4713-A70F-A7BA20BB6CD6}">
  <ds:schemaRefs/>
</ds:datastoreItem>
</file>

<file path=customXml/itemProps7.xml><?xml version="1.0" encoding="utf-8"?>
<ds:datastoreItem xmlns:ds="http://schemas.openxmlformats.org/officeDocument/2006/customXml" ds:itemID="{E173285D-2887-45E3-A024-3D1E71CC8E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877</Words>
  <Characters>5355</Characters>
  <Lines>44</Lines>
  <Paragraphs>12</Paragraphs>
  <TotalTime>0</TotalTime>
  <ScaleCrop>false</ScaleCrop>
  <LinksUpToDate>false</LinksUpToDate>
  <CharactersWithSpaces>6220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2020-08-06T07:52:29Z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2052-11.8.2.8621</vt:lpwstr>
  </property>
</Properties>
</file>